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705" w:afterAutospacing="0" w:line="17" w:lineRule="atLeast"/>
        <w:ind w:left="0" w:right="0" w:firstLine="0"/>
        <w:jc w:val="center"/>
        <w:rPr>
          <w:rFonts w:hint="eastAsia" w:ascii="黑体" w:hAnsi="黑体" w:eastAsia="黑体" w:cs="黑体"/>
          <w:i w:val="0"/>
          <w:caps w:val="0"/>
          <w:color w:val="auto"/>
          <w:spacing w:val="0"/>
          <w:sz w:val="30"/>
          <w:szCs w:val="30"/>
        </w:rPr>
      </w:pPr>
      <w:r>
        <w:rPr>
          <w:rFonts w:hint="eastAsia" w:ascii="黑体" w:hAnsi="黑体" w:eastAsia="黑体" w:cs="黑体"/>
          <w:i w:val="0"/>
          <w:caps w:val="0"/>
          <w:color w:val="auto"/>
          <w:spacing w:val="0"/>
          <w:sz w:val="30"/>
          <w:szCs w:val="30"/>
          <w:shd w:val="clear" w:fill="FFFFFF"/>
        </w:rPr>
        <w:t>保证合同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借款人（甲方）：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身份证号：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住址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出借人（乙方）：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身份证号：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住址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保证人：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身份证号：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住址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甲方因___________需要，向乙方申请金额____________的借款，经保证人保证担保，乙方同意向甲方发放上述借款。经各方协商一致，根据有关法律法规和银行借贷利率管理规定，签订本合同，共同遵守。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黑体" w:hAnsi="黑体" w:eastAsia="黑体" w:cs="黑体"/>
          <w:b w:val="0"/>
          <w:color w:val="auto"/>
          <w:sz w:val="28"/>
          <w:szCs w:val="28"/>
        </w:rPr>
      </w:pPr>
      <w:r>
        <w:rPr>
          <w:rFonts w:hint="eastAsia" w:ascii="黑体" w:hAnsi="黑体" w:eastAsia="黑体" w:cs="黑体"/>
          <w:b w:val="0"/>
          <w:color w:val="auto"/>
          <w:sz w:val="28"/>
          <w:szCs w:val="28"/>
        </w:rPr>
        <w:t>第一条　主要借款内容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甲方向乙方甲方民币_______元，借款用途为_______。</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乙方同意将前述款项借给甲方。实际放款日为_______。借款的利息为_______。</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借款期限自放款日起_____年_____月_____日止。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本合同项下借款按日计息，按_________结息。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黑体" w:hAnsi="黑体" w:eastAsia="黑体" w:cs="黑体"/>
          <w:b w:val="0"/>
          <w:color w:val="auto"/>
          <w:sz w:val="28"/>
          <w:szCs w:val="28"/>
        </w:rPr>
      </w:pPr>
      <w:r>
        <w:rPr>
          <w:rFonts w:hint="eastAsia" w:ascii="黑体" w:hAnsi="黑体" w:eastAsia="黑体" w:cs="黑体"/>
          <w:b w:val="0"/>
          <w:color w:val="auto"/>
          <w:sz w:val="28"/>
          <w:szCs w:val="28"/>
        </w:rPr>
        <w:t>第二条　担保内容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1、保证人保证期间：自本合同生效之日起至本合同项下出借本息全部还清为止。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2、保证人保证范围：本合同项下借款本金、利息、违约金以及乙方实现债权的费用。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3、保证人和甲方承担连带责任；有两个以上保证人的，保证人承担连带责任。当甲方未按本合同约定支付借款本息和相应费用时，保证人保证在接到乙方书面索款通知后15日内无条件地代为偿付。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4、保证人接受乙方对其资金和财产状况的调查了解，并应及时提供财会报表等资料。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5、在本合同保证期间内，保证人如再向他人提供担保，不得损害乙方的利益，并须征得乙方的同意。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6、在本合同保证期间内，保证人的保证责任不因甲方与其他单位签订有关协议和甲方财力状况的变化，以及本合同涉及甲方和乙方的条款无效而受到任何影响或免除。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7、保证人应予赔偿因自身过失而造成的乙方损失，向乙方支付借款金额_______%的赔偿金。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8、甲方出现违约逾期不还款情况由乙方登报声明公示其违约信用信息</w:t>
      </w:r>
      <w:r>
        <w:rPr>
          <w:rFonts w:hint="eastAsia" w:ascii="仿宋" w:hAnsi="仿宋" w:eastAsia="仿宋" w:cs="仿宋"/>
          <w:b w:val="0"/>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黑体" w:hAnsi="黑体" w:eastAsia="黑体" w:cs="黑体"/>
          <w:b w:val="0"/>
          <w:color w:val="auto"/>
          <w:sz w:val="28"/>
          <w:szCs w:val="28"/>
        </w:rPr>
      </w:pPr>
      <w:r>
        <w:rPr>
          <w:rFonts w:hint="eastAsia" w:ascii="黑体" w:hAnsi="黑体" w:eastAsia="黑体" w:cs="黑体"/>
          <w:b w:val="0"/>
          <w:color w:val="auto"/>
          <w:sz w:val="28"/>
          <w:szCs w:val="28"/>
        </w:rPr>
        <w:t>第三条　合同的变更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1、本合同生效后，各方不得擅自变更或解除合同。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2、甲方因客观原因造成不能还清借款的，应在借款到期前10天向乙方提出书面展期申请，经保证人同意后由乙方决定是否延期。同意延期还款的，签订延期还款协议。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3、当乙方按约将出借款项交付甲方后，乙方有权将本合同涉及的债权转让给第三人，乙方将债权转让通知送达甲方与保证人时，债权转让依法生效。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4、在合同有效期内，借款方、保证方更换法定代表人，改变住所时，应在变更后10天内书面通知乙方。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黑体" w:hAnsi="黑体" w:eastAsia="黑体" w:cs="黑体"/>
          <w:b w:val="0"/>
          <w:color w:val="auto"/>
          <w:sz w:val="28"/>
          <w:szCs w:val="28"/>
        </w:rPr>
      </w:pPr>
      <w:r>
        <w:rPr>
          <w:rFonts w:hint="eastAsia" w:ascii="黑体" w:hAnsi="黑体" w:eastAsia="黑体" w:cs="黑体"/>
          <w:b w:val="0"/>
          <w:color w:val="auto"/>
          <w:sz w:val="28"/>
          <w:szCs w:val="28"/>
        </w:rPr>
        <w:t>第四条　争议的解决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b w:val="0"/>
          <w:color w:val="auto"/>
          <w:sz w:val="24"/>
          <w:szCs w:val="24"/>
        </w:rPr>
      </w:pPr>
      <w:r>
        <w:rPr>
          <w:rFonts w:hint="eastAsia" w:ascii="仿宋" w:hAnsi="仿宋" w:eastAsia="仿宋" w:cs="仿宋"/>
          <w:b w:val="0"/>
          <w:color w:val="auto"/>
          <w:sz w:val="24"/>
          <w:szCs w:val="24"/>
        </w:rPr>
        <w:t>在本合同履行中发生的争议，由各方协商或者通过调解解决；协商或者调解不成的，可向乙方所在地人民法院提起诉讼。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黑体" w:hAnsi="黑体" w:eastAsia="黑体" w:cs="黑体"/>
          <w:b w:val="0"/>
          <w:color w:val="auto"/>
          <w:sz w:val="28"/>
          <w:szCs w:val="28"/>
        </w:rPr>
      </w:pPr>
      <w:r>
        <w:rPr>
          <w:rFonts w:hint="eastAsia" w:ascii="黑体" w:hAnsi="黑体" w:eastAsia="黑体" w:cs="黑体"/>
          <w:b w:val="0"/>
          <w:color w:val="auto"/>
          <w:sz w:val="28"/>
          <w:szCs w:val="28"/>
        </w:rPr>
        <w:t>第五条　合同附件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借款申请书、借款凭证、补充协议书、授权委托书、保证人提供的其他有关材料，均为本合同的组成部分。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黑体" w:hAnsi="黑体" w:eastAsia="黑体" w:cs="黑体"/>
          <w:b w:val="0"/>
          <w:color w:val="auto"/>
          <w:sz w:val="28"/>
          <w:szCs w:val="28"/>
        </w:rPr>
      </w:pPr>
      <w:r>
        <w:rPr>
          <w:rFonts w:hint="eastAsia" w:ascii="黑体" w:hAnsi="黑体" w:eastAsia="黑体" w:cs="黑体"/>
          <w:b w:val="0"/>
          <w:color w:val="auto"/>
          <w:sz w:val="28"/>
          <w:szCs w:val="28"/>
        </w:rPr>
        <w:t>第六条　</w:t>
      </w:r>
      <w:r>
        <w:rPr>
          <w:rFonts w:hint="eastAsia" w:ascii="黑体" w:hAnsi="黑体" w:eastAsia="黑体" w:cs="黑体"/>
          <w:b w:val="0"/>
          <w:color w:val="auto"/>
          <w:sz w:val="28"/>
          <w:szCs w:val="28"/>
          <w:lang w:eastAsia="zh-CN"/>
        </w:rPr>
        <w:t>其他条款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本合同未尽事宜，按有关法律法规和银行出借规定办理。本合同正本一式_______份，甲方、乙方、保证人各持一份。本合同自各方签章之日起生效。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lang w:eastAsia="zh-CN"/>
        </w:rPr>
      </w:pPr>
      <w:r>
        <w:rPr>
          <w:rFonts w:hint="eastAsia" w:ascii="仿宋" w:hAnsi="仿宋" w:eastAsia="仿宋" w:cs="仿宋"/>
          <w:b w:val="0"/>
          <w:color w:val="auto"/>
          <w:sz w:val="24"/>
          <w:szCs w:val="24"/>
          <w:lang w:eastAsia="zh-CN"/>
        </w:rPr>
        <w:t>（以下无正文）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借款人（签名盖章）：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签约日期：　年　月　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保证人（签名盖章）：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签约日期：　年　月　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出借人（签名盖章）：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签约日期：　年　月　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签约地点：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kern w:val="0"/>
          <w:sz w:val="24"/>
          <w:szCs w:val="24"/>
          <w:lang w:val="en-US" w:eastAsia="zh-CN" w:bidi="ar"/>
        </w:rPr>
      </w:pPr>
      <w:r>
        <w:rPr>
          <w:rFonts w:hint="eastAsia" w:ascii="仿宋" w:hAnsi="仿宋" w:eastAsia="仿宋" w:cs="仿宋"/>
          <w:b w:val="0"/>
          <w:color w:val="auto"/>
          <w:kern w:val="0"/>
          <w:sz w:val="24"/>
          <w:szCs w:val="24"/>
          <w:lang w:val="en-US" w:eastAsia="zh-CN" w:bidi="ar"/>
        </w:rPr>
        <w:t>协议用途：本协议为保证人为担保借款人对出借人如约履行债务，以个人全部合法财产提供连带责任保证，而与借款人、出借人签订的三方协议。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kern w:val="0"/>
          <w:sz w:val="24"/>
          <w:szCs w:val="24"/>
          <w:lang w:val="en-US" w:eastAsia="zh-CN" w:bidi="ar"/>
        </w:rPr>
      </w:pPr>
      <w:r>
        <w:rPr>
          <w:rFonts w:hint="eastAsia" w:ascii="仿宋" w:hAnsi="仿宋" w:eastAsia="仿宋" w:cs="仿宋"/>
          <w:b w:val="0"/>
          <w:color w:val="auto"/>
          <w:kern w:val="0"/>
          <w:sz w:val="24"/>
          <w:szCs w:val="24"/>
          <w:lang w:val="en-US" w:eastAsia="zh-CN" w:bidi="ar"/>
        </w:rPr>
        <w:t>重点提示：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kern w:val="0"/>
          <w:sz w:val="24"/>
          <w:szCs w:val="24"/>
          <w:lang w:val="en-US" w:eastAsia="zh-CN" w:bidi="ar"/>
        </w:rPr>
      </w:pPr>
      <w:r>
        <w:rPr>
          <w:rFonts w:hint="eastAsia" w:ascii="仿宋" w:hAnsi="仿宋" w:eastAsia="仿宋" w:cs="仿宋"/>
          <w:b w:val="0"/>
          <w:color w:val="auto"/>
          <w:kern w:val="0"/>
          <w:sz w:val="24"/>
          <w:szCs w:val="24"/>
          <w:lang w:val="en-US" w:eastAsia="zh-CN" w:bidi="ar"/>
        </w:rPr>
        <w:t>注意将借款主体、金额、用途、期限、利息、放款日等信息明确细化；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kern w:val="0"/>
          <w:sz w:val="24"/>
          <w:szCs w:val="24"/>
          <w:lang w:val="en-US" w:eastAsia="zh-CN" w:bidi="ar"/>
        </w:rPr>
      </w:pPr>
      <w:r>
        <w:rPr>
          <w:rFonts w:hint="eastAsia" w:ascii="仿宋" w:hAnsi="仿宋" w:eastAsia="仿宋" w:cs="仿宋"/>
          <w:b w:val="0"/>
          <w:color w:val="auto"/>
          <w:kern w:val="0"/>
          <w:sz w:val="24"/>
          <w:szCs w:val="24"/>
          <w:lang w:val="en-US" w:eastAsia="zh-CN" w:bidi="ar"/>
        </w:rPr>
        <w:t>注意区分保证的类型，该协议适用于连带责任保证，具体使用时可根据实际需要，将具体条款更改为一般责任保证；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kern w:val="0"/>
          <w:sz w:val="24"/>
          <w:szCs w:val="24"/>
          <w:lang w:val="en-US" w:eastAsia="zh-CN" w:bidi="ar"/>
        </w:rPr>
      </w:pPr>
      <w:r>
        <w:rPr>
          <w:rFonts w:hint="eastAsia" w:ascii="仿宋" w:hAnsi="仿宋" w:eastAsia="仿宋" w:cs="仿宋"/>
          <w:b w:val="0"/>
          <w:color w:val="auto"/>
          <w:kern w:val="0"/>
          <w:sz w:val="24"/>
          <w:szCs w:val="24"/>
          <w:lang w:val="en-US" w:eastAsia="zh-CN" w:bidi="ar"/>
        </w:rPr>
        <w:t>注意争议解决方式中对于诉讼或仲裁地的选择，应选择</w:t>
      </w:r>
      <w:bookmarkStart w:id="0" w:name="_GoBack"/>
      <w:bookmarkEnd w:id="0"/>
      <w:r>
        <w:rPr>
          <w:rFonts w:hint="eastAsia" w:ascii="仿宋" w:hAnsi="仿宋" w:eastAsia="仿宋" w:cs="仿宋"/>
          <w:b w:val="0"/>
          <w:color w:val="auto"/>
          <w:kern w:val="0"/>
          <w:sz w:val="24"/>
          <w:szCs w:val="24"/>
          <w:lang w:val="en-US" w:eastAsia="zh-CN" w:bidi="ar"/>
        </w:rPr>
        <w:t>对己方有利的地点确定为争议解决地。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仿宋" w:hAnsi="仿宋" w:eastAsia="仿宋" w:cs="仿宋"/>
          <w:b w:val="0"/>
          <w:color w:val="auto"/>
          <w:kern w:val="0"/>
          <w:sz w:val="24"/>
          <w:szCs w:val="24"/>
          <w:lang w:val="en-US" w:eastAsia="zh-CN" w:bidi="ar"/>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Heiti SC Light">
    <w:altName w:val="微软雅黑"/>
    <w:panose1 w:val="02000000000000000000"/>
    <w:charset w:val="50"/>
    <w:family w:val="auto"/>
    <w:pitch w:val="default"/>
    <w:sig w:usb0="00000000" w:usb1="00000000" w:usb2="00000010" w:usb3="00000000" w:csb0="003E0000" w:csb1="0000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146"/>
        <w:tab w:val="clear" w:pos="4153"/>
      </w:tabs>
      <w:rPr>
        <w:rFonts w:hint="eastAsia"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eastAsiaTheme="minorEastAsia"/>
        <w:lang w:eastAsia="zh-CN"/>
      </w:rPr>
      <w:drawing>
        <wp:inline distT="0" distB="0" distL="114300" distR="114300">
          <wp:extent cx="5878195" cy="493395"/>
          <wp:effectExtent l="0" t="0" r="8255" b="1905"/>
          <wp:docPr id="2" name="图片 2"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8182194798292864"/>
                  <pic:cNvPicPr>
                    <a:picLocks noChangeAspect="1"/>
                  </pic:cNvPicPr>
                </pic:nvPicPr>
                <pic:blipFill>
                  <a:blip r:embed="rId1"/>
                  <a:stretch>
                    <a:fillRect/>
                  </a:stretch>
                </pic:blipFill>
                <pic:spPr>
                  <a:xfrm>
                    <a:off x="0" y="0"/>
                    <a:ext cx="5878195" cy="493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8"/>
      <w:suff w:val="nothing"/>
      <w:lvlText w:val="%1．"/>
      <w:lvlJc w:val="center"/>
      <w:pPr>
        <w:ind w:left="0" w:leftChars="0" w:firstLine="403" w:firstLineChars="0"/>
      </w:pPr>
      <w:rPr>
        <w:rFonts w:hint="default"/>
        <w:sz w:val="24"/>
      </w:rPr>
    </w:lvl>
  </w:abstractNum>
  <w:abstractNum w:abstractNumId="1">
    <w:nsid w:val="577DCED9"/>
    <w:multiLevelType w:val="singleLevel"/>
    <w:tmpl w:val="577DCED9"/>
    <w:lvl w:ilvl="0" w:tentative="0">
      <w:start w:val="1"/>
      <w:numFmt w:val="decimal"/>
      <w:pStyle w:val="9"/>
      <w:suff w:val="nothing"/>
      <w:lvlText w:val="%1．"/>
      <w:lvlJc w:val="left"/>
      <w:pPr>
        <w:ind w:left="0" w:leftChars="0" w:firstLine="403" w:firstLineChars="0"/>
      </w:pPr>
      <w:rPr>
        <w:rFonts w:hint="default" w:cs="宋体"/>
        <w:sz w:val="24"/>
        <w:szCs w:val="24"/>
      </w:rPr>
    </w:lvl>
  </w:abstractNum>
  <w:abstractNum w:abstractNumId="2">
    <w:nsid w:val="59911750"/>
    <w:multiLevelType w:val="singleLevel"/>
    <w:tmpl w:val="5991175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84D94"/>
    <w:rsid w:val="0D7F50B4"/>
    <w:rsid w:val="35874502"/>
    <w:rsid w:val="62D10329"/>
    <w:rsid w:val="6C184D94"/>
    <w:rsid w:val="6D3A4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jjt1"/>
    <w:basedOn w:val="1"/>
    <w:qFormat/>
    <w:uiPriority w:val="0"/>
    <w:pPr>
      <w:numPr>
        <w:ilvl w:val="0"/>
        <w:numId w:val="1"/>
      </w:numPr>
    </w:pPr>
    <w:rPr>
      <w:rFonts w:asciiTheme="minorAscii" w:hAnsiTheme="minorAscii"/>
      <w:kern w:val="0"/>
      <w:sz w:val="24"/>
      <w:szCs w:val="22"/>
      <w:lang w:eastAsia="en-US"/>
    </w:rPr>
  </w:style>
  <w:style w:type="paragraph" w:customStyle="1" w:styleId="9">
    <w:name w:val="jjt2"/>
    <w:basedOn w:val="1"/>
    <w:qFormat/>
    <w:uiPriority w:val="0"/>
    <w:pPr>
      <w:numPr>
        <w:ilvl w:val="0"/>
        <w:numId w:val="2"/>
      </w:numPr>
    </w:pPr>
    <w:rPr>
      <w:rFonts w:asciiTheme="minorAscii" w:hAnsiTheme="minorAsci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2017-06-05T06:19:00Z</dcterms:created>
  <dc:creator>yingkelawyer</dc:creator>
  <cp:lastModifiedBy>yingkelawyer</cp:lastModifiedBy>
  <dcterms:modified xsi:type="dcterms:W3CDTF">2017-08-14T03:43:00Z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